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00" w:rsidRPr="00004736" w:rsidRDefault="00C80200" w:rsidP="00A67D05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004736">
        <w:rPr>
          <w:rFonts w:ascii="Times New Roman" w:hAnsi="Times New Roman" w:cs="Times New Roman"/>
          <w:b/>
          <w:sz w:val="24"/>
          <w:szCs w:val="24"/>
        </w:rPr>
        <w:t>орма 1</w:t>
      </w:r>
      <w:r w:rsidR="004E0BE5">
        <w:rPr>
          <w:rFonts w:ascii="Times New Roman" w:hAnsi="Times New Roman" w:cs="Times New Roman"/>
          <w:b/>
          <w:sz w:val="24"/>
          <w:szCs w:val="24"/>
        </w:rPr>
        <w:t>-</w:t>
      </w:r>
      <w:bookmarkStart w:id="0" w:name="Par693"/>
      <w:bookmarkEnd w:id="0"/>
      <w:r w:rsidR="00A67D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00473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О РЕАЛИЗАЦИИ МУНИЦИПАЛЬНОЙ ПРОГРАММЫ</w:t>
      </w:r>
    </w:p>
    <w:p w:rsidR="00C80200" w:rsidRPr="005601E7" w:rsidRDefault="00C80200" w:rsidP="00C80200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до 2020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ДОСТИЖЕНИЕ ЦЕЛЕВЫХ ПОКАЗАТЕЛЕЙ МУН</w:t>
      </w:r>
      <w:r w:rsidR="009705AC">
        <w:rPr>
          <w:rFonts w:ascii="Times New Roman" w:hAnsi="Times New Roman" w:cs="Times New Roman"/>
          <w:b/>
          <w:sz w:val="24"/>
          <w:szCs w:val="24"/>
        </w:rPr>
        <w:t>И</w:t>
      </w:r>
      <w:r w:rsidRPr="00004736">
        <w:rPr>
          <w:rFonts w:ascii="Times New Roman" w:hAnsi="Times New Roman" w:cs="Times New Roman"/>
          <w:b/>
          <w:sz w:val="24"/>
          <w:szCs w:val="24"/>
        </w:rPr>
        <w:t>ЦИПАЛЬНОЙ ПРОГРАММЫ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E83C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F90">
        <w:rPr>
          <w:rFonts w:ascii="Times New Roman" w:hAnsi="Times New Roman" w:cs="Times New Roman"/>
          <w:b/>
          <w:sz w:val="24"/>
          <w:szCs w:val="24"/>
        </w:rPr>
        <w:t xml:space="preserve">1 квартал </w:t>
      </w:r>
      <w:r w:rsidRPr="00004736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42F9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42F90">
        <w:rPr>
          <w:rFonts w:ascii="Times New Roman" w:hAnsi="Times New Roman" w:cs="Times New Roman"/>
          <w:b/>
          <w:sz w:val="24"/>
          <w:szCs w:val="24"/>
        </w:rPr>
        <w:t>а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5954"/>
        <w:gridCol w:w="851"/>
        <w:gridCol w:w="708"/>
        <w:gridCol w:w="782"/>
        <w:gridCol w:w="1203"/>
        <w:gridCol w:w="3969"/>
      </w:tblGrid>
      <w:tr w:rsidR="00C80200" w:rsidRPr="00265B1A" w:rsidTr="00732D7A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D354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изме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D354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выполне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C80200" w:rsidRPr="00265B1A" w:rsidTr="00732D7A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200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936452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936452">
              <w:rPr>
                <w:rFonts w:ascii="Times New Roman" w:hAnsi="Times New Roman" w:cs="Times New Roman"/>
              </w:rPr>
              <w:t xml:space="preserve">Цель 1 «ПОВЫШЕНИЕ ФИНАНСОВОЙ УСТОЙЧИВОСТИ БЮДЖЕТА ГОРОДСКОГО ОКРУГА»                </w:t>
            </w:r>
          </w:p>
        </w:tc>
      </w:tr>
      <w:tr w:rsidR="00936452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2   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936452">
              <w:rPr>
                <w:rFonts w:ascii="Times New Roman" w:hAnsi="Times New Roman" w:cs="Times New Roman"/>
              </w:rPr>
              <w:t>Задача 1 «УВЕЛИЧЕНИЕ ОБЪЕМА НАЛОГОВЫХ И НЕНАЛОГОВЫХ ДОХОДОВ БЮДЖЕТА ГОРОДСКОГО ОКРУГА»</w:t>
            </w:r>
          </w:p>
        </w:tc>
      </w:tr>
      <w:tr w:rsidR="00936452" w:rsidRPr="00265B1A" w:rsidTr="00942F90">
        <w:trPr>
          <w:trHeight w:val="90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3  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5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городского округа по доходам без учета безвозмездных поступлений к первоначально утвержденному уровню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9364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0A6F98" w:rsidRDefault="00784E5B" w:rsidP="003509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F9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3509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A6F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5D15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4469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7A" w:rsidRPr="00265B1A" w:rsidRDefault="00732D7A" w:rsidP="004469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452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4  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350951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 объема налоговых и неналоговых доходов местного бюджета (в сопоставимых условиях)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350951" w:rsidP="009364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784E5B" w:rsidP="004469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9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784E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-6,3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784E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942F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уменьшения поступлений 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 xml:space="preserve"> арендной платы, земельного налога,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акцизов, госпошлины</w:t>
            </w:r>
          </w:p>
        </w:tc>
      </w:tr>
      <w:tr w:rsidR="00936452" w:rsidRPr="00265B1A" w:rsidTr="00A67D05">
        <w:trPr>
          <w:trHeight w:val="5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5   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6452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2 «РАЦИОНАЛЬНОЕ УПРАВЛЕНИЕ СРЕДСТВАМИ БЮДЖЕТА ГОРОДСКОГО ОКРУГА, ПОВЫШЕНИЕ ЭФФЕКТИВНОСТИ БЮДЖЕТНЫХ РАСХОДОВ»</w:t>
            </w:r>
          </w:p>
        </w:tc>
      </w:tr>
      <w:tr w:rsidR="00936452" w:rsidRPr="00265B1A" w:rsidTr="00732D7A">
        <w:trPr>
          <w:trHeight w:val="40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6   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widowControl w:val="0"/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6452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«ОРГАНИЗАЦИЯ БЮДЖЕТНОГО ПРОЦЕССА В ЧАСТИ ПЛАНИРОВАНИЯ БЮДЖЕТА ГОРОДСКОГО ОКРУГА»</w:t>
            </w:r>
          </w:p>
        </w:tc>
      </w:tr>
      <w:tr w:rsidR="00153318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Соблюдение сроков разработки проекта бюджета городского округа, установленных Администрацией городского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Отклонение в днях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A67D05">
        <w:trPr>
          <w:trHeight w:val="84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 xml:space="preserve">Разработка и утверждение порядка и методики планирования бюджетных ассигнований бюджета Шалинского городского </w:t>
            </w:r>
            <w:r w:rsidRPr="00153318">
              <w:rPr>
                <w:rFonts w:ascii="Times New Roman" w:eastAsia="Times New Roman" w:hAnsi="Times New Roman" w:cs="Times New Roman"/>
              </w:rPr>
              <w:lastRenderedPageBreak/>
              <w:t>округа на очередной финансовый год и плановый период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lastRenderedPageBreak/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D41AF4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D41AF4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FF74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Составление и ведение реестра расходных обязательств Шалинского городского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F96220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F96220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F96220" w:rsidP="00F962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расходных обязательств составляется по запросу Министерства финансов Свердловской области</w:t>
            </w:r>
          </w:p>
        </w:tc>
      </w:tr>
      <w:tr w:rsidR="00153318" w:rsidRPr="00265B1A" w:rsidTr="00A67D05">
        <w:trPr>
          <w:trHeight w:val="531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Формирование  бюджета городского округа в программной структуре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46931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F96220" w:rsidP="004469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46931" w:rsidP="00F962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6220">
              <w:rPr>
                <w:rFonts w:ascii="Times New Roman" w:hAnsi="Times New Roman" w:cs="Times New Roman"/>
                <w:sz w:val="24"/>
                <w:szCs w:val="24"/>
              </w:rPr>
              <w:t>07,4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71868" w:rsidRDefault="00FF7457" w:rsidP="00C22CD1">
            <w:pPr>
              <w:pStyle w:val="ConsPlusCell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>Утверждение сводной бюджетной росписи 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 xml:space="preserve"> и доведение ассигнований и лимитов бюджетных обязательств до главных распорядителей средств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 xml:space="preserve"> в установленные законодательством сроки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FF74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C2C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265B1A" w:rsidRDefault="007F7C2C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F71868" w:rsidRDefault="007F7C2C" w:rsidP="007F7C2C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1868">
              <w:rPr>
                <w:rFonts w:ascii="Times New Roman" w:hAnsi="Times New Roman" w:cs="Times New Roman"/>
                <w:iCs/>
                <w:sz w:val="22"/>
                <w:szCs w:val="22"/>
              </w:rPr>
              <w:t>О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>существление внутреннего муниципального финансового контроля в сфере бюджетных правоотношений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FF74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265B1A" w:rsidRDefault="007F7C2C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5E1D9A">
              <w:rPr>
                <w:rFonts w:ascii="Times New Roman" w:hAnsi="Times New Roman" w:cs="Times New Roman"/>
              </w:rPr>
              <w:t>Задача 3 «ОРГАНИЗАЦИЯ ИСПОЛНЕНИЯ БЮДЖЕТА ГОРОДСКОГО ОКРУГА В РАМКАХ ДЕЙСТВУЮЩЕГО БЮДЖЕТНОГО ЗАКОНОДАТЕЛЬСТВА»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Доля расходов бюджета городского округа, формируемых в рамках программ, в общем объеме расходов бюджета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C13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E87F25" w:rsidRDefault="00FF7457" w:rsidP="00B9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&gt;80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E7A67" w:rsidP="00B9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E7A67" w:rsidP="001F66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Доля исполненных судебных актов по искам к Шалинскому городскому округу, предусматривающие обращение взыскания на средства казны Шалинского городского округа, о возмещении вреда, причиненного гражданину или юридическому лицу в результате незаконных действий (бездействий) муниципальных органов Шалинского городского округа либо должностных лиц этих органов, и о присуждении компенсации за нарушение права на исполнение судебного акта в течение трех месяцев со дня поступления исполнительных документов на исполнение, от представленных к исполнению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C13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5E1D9A">
              <w:rPr>
                <w:rFonts w:ascii="Times New Roman" w:hAnsi="Times New Roman" w:cs="Times New Roman"/>
              </w:rPr>
              <w:t>Задача 4 "ОРГАНИЗАЦИЯ БЮДЖЕТНОГО ПРОЦЕССА В ЧАСТИ СОСТАВЛЕНИЯ ОТЧЕТНОСТИ ОБ ИСПОЛНЕНИИ БЮДЖЕТА  ГОРОДСКОГО ОКРУГА"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3214C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 xml:space="preserve">Соблюдение установленных законодательством сроков формирования и предоставления отчетности об исполнении бюджета городского округа, формируемой Финансовым управлением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Отклонение в днях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C13A6">
            <w:pPr>
              <w:widowControl w:val="0"/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3A6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5 "ОБЕСПЕЧЕНИЕ КОНТРОЛЯ ЗА СОБЛЮДЕНИЕМ БЮДЖЕТНОГО ЗАКОНОДАТЕЛЬСТВА И ЗАКОНОДАТЕЛЬСТВА В СФЕРЕ ЗАКУПОК"</w:t>
            </w:r>
          </w:p>
        </w:tc>
      </w:tr>
      <w:tr w:rsidR="00FF7457" w:rsidRPr="00265B1A" w:rsidTr="00965AA4">
        <w:trPr>
          <w:trHeight w:val="669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Доля проведенных проверок от общего числа запланированных проверок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 проведены в соответствии с  утвержденным планом проверок.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Доля суммы возмещенных финансовых нарушений бюджетного законодательства, в общей сумме, предъявленной к возмещению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7F7C2C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7F7C2C" w:rsidP="007F7C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нарушения бюджетного законодательства не выявлены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Количество проведенных проверок исполнения законодательства в сфере закупок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5D159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Количество проведенных проверок исполнения бюджетного законодательства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FA1B2F">
              <w:rPr>
                <w:rFonts w:ascii="Calibri" w:eastAsia="Times New Roman" w:hAnsi="Calibri" w:cs="Times New Roman"/>
              </w:rPr>
              <w:t>Ед</w:t>
            </w:r>
            <w:r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5D159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6 "ПОВЫШЕНИЕ ЭФФЕКТИВНОСТИ УПРАВЛЕНИЯ СРЕДСТВАМИ БЮДЖЕТА  ГОРОДСКОГО ОКРУГА"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  <w:bCs/>
              </w:rPr>
              <w:t>Отчет по мониторингу финансового менеджмента главных распорядителей бюджетных средств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1F666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3430A8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F66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6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96220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FF7457" w:rsidRPr="00CC13A6">
              <w:rPr>
                <w:rFonts w:ascii="Times New Roman" w:eastAsia="Times New Roman" w:hAnsi="Times New Roman" w:cs="Times New Roman"/>
              </w:rPr>
              <w:t>тепень качества управления бюджетным процессом в Шалинском городском округе, определяемая в соответствии с постановлением Правительства Свердловской области от 25.05.2011 № 596-ПП «Об утверждении Порядка осуществления мониторинга и оценки качества управления бюджетным процессом в муниципальных образованиях Свердловской области»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Сте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C13A6">
              <w:rPr>
                <w:rFonts w:ascii="Times New Roman" w:eastAsia="Times New Roman" w:hAnsi="Times New Roman" w:cs="Times New Roman"/>
              </w:rPr>
              <w:t>пень ка-чества управ-ления бюдже-тным проце-ссом в город-</w:t>
            </w:r>
            <w:r w:rsidRPr="00CC13A6">
              <w:rPr>
                <w:rFonts w:ascii="Times New Roman" w:eastAsia="Times New Roman" w:hAnsi="Times New Roman" w:cs="Times New Roman"/>
              </w:rPr>
              <w:lastRenderedPageBreak/>
              <w:t>ском округе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FF7457" w:rsidP="009B5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9B57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качества управления бюджетным процессом Министерством финансов СО  пока не определена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Цель 3 «СОБЛЮДЕНИЕ ОГРАНИЧЕНИЙ ПО ОБЪЕМУ МУНИЦИПАЛЬНОГО ДОЛГА ГОРОДСКОГО ОКРУГА И РАСХОДАМ НА ЕГО ОБСЛУЖИВАНИЕ, УСТАНОВЛЕННЫХ ФЕДЕРАЛЬНЫМ ЗАКОНОДАТЕЛЬСТВОМ, ОРГАНАМИ МЕСТНОГО САМОУПРАВЛЕНИЯ, СВОЕВРЕМЕННОЕ ИСПОЛНЕНИЕ ДОЛГОВЫХ ОБЯЗАТЕЛЬСТВ»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7 «ПЛАНИРОВАНИЕ И ОСУЩЕСТВЛЕНИЕ МУНИЦИПАЛЬНЫХ ЗАИМСТВОВАНИЙ, ИСХОДЯ ИЗ РАЗМЕРА ДЕФИЦИТА БЮДЖЕТА ГОРОДСКОГО  ОКРУГА И НЕОБХОДИМОСТИ БЕЗУСЛОВНОГО ИСПОЛНЕНИЯ РАСХОДНЫХ И ДОЛГОВЫХ ОБЯЗАТЕЛЬСТВ  ГОРОДСКОГО ОКРУГА»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Отношение объема муниципального долга Шалинского городского округа по состоянию на 1 января года, следующего за отчетным, к общему годовому объему доходов бюджета городского округа в отчетном финансовом году (без учета безвозмездных поступлений)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D40315" w:rsidRDefault="00D40315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 лее </w:t>
            </w:r>
            <w:r w:rsidR="00FF7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F35041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35041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8 «УЧЕТ ДОЛГОВЫХ ОБЯЗАТЕЛЬСТВ  ГОРОДСКОГО ОКРУГА И СОБЛЮДЕНИЕ ПРИНЯТЫХ ОГРАНИЧЕНИЙ ПО ДОЛГОВОЙ НАГРУЗКЕ»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Ведение долговой книги в соответствии с действующим законодательством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9 «МИНИМИЗАЦИЯ РАСХОДОВ НА ОБСЛУЖИВАНИЕ ДОЛГОВЫХ ОБЯЗАТЕЛЬСТВ  ГОРОДСКОГО ОКРУГА»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B75158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75158">
              <w:rPr>
                <w:rFonts w:ascii="Times New Roman" w:hAnsi="Times New Roman" w:cs="Times New Roman"/>
                <w:sz w:val="22"/>
                <w:szCs w:val="22"/>
              </w:rPr>
              <w:t>Доля расходов на обслуживание  муниципального долга в  общем объеме расходов бюджета городского округа, за исключением  объемов расходов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B751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D40315" w:rsidRDefault="00D40315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 лее </w:t>
            </w:r>
            <w:r w:rsidR="00FF7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893C59" w:rsidRDefault="00FF7457" w:rsidP="00893C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F35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3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35041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A67D05">
        <w:trPr>
          <w:trHeight w:val="4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FF7457" w:rsidP="00C85A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E5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4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E5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10 «РАЗВИТИЕ ИНФОРМАЦИОННОЙ СИСТЕМЫ УПРАВЛЕНИЯ ФИНАНСАМИ»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7  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59" w:rsidRPr="00893C59" w:rsidRDefault="00893C59" w:rsidP="00893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3C59">
              <w:rPr>
                <w:rFonts w:ascii="Times New Roman" w:hAnsi="Times New Roman" w:cs="Times New Roman"/>
              </w:rPr>
              <w:t>Бесперебойная работа аппаратно-технических средств, задействованных в автоматизированном процессе управления финансами</w:t>
            </w:r>
          </w:p>
          <w:p w:rsidR="00FF7457" w:rsidRPr="00784E5B" w:rsidRDefault="00FF7457" w:rsidP="00C85A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893C59" w:rsidP="00C85A5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893C59" w:rsidP="00D354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893C59" w:rsidP="00D354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D354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200" w:rsidRPr="00004736" w:rsidRDefault="00C80200" w:rsidP="00C80200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lastRenderedPageBreak/>
        <w:t>Форма 2</w:t>
      </w: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ВЫПОЛНЕНИЕ МЕРОПРИЯТИЙ МУНЦИИПАЛЬНОЙ ПРОГРАММЫ</w:t>
      </w:r>
    </w:p>
    <w:p w:rsidR="003D3E87" w:rsidRPr="005601E7" w:rsidRDefault="005601E7" w:rsidP="003D3E87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до 2020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D3E87" w:rsidRPr="00004736" w:rsidRDefault="005601E7" w:rsidP="003D3E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3D3E87" w:rsidRPr="00004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7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5478">
        <w:rPr>
          <w:rFonts w:ascii="Times New Roman" w:hAnsi="Times New Roman" w:cs="Times New Roman"/>
          <w:b/>
          <w:sz w:val="24"/>
          <w:szCs w:val="24"/>
        </w:rPr>
        <w:t xml:space="preserve">1 квартал </w:t>
      </w:r>
      <w:r w:rsidR="003D3E87" w:rsidRPr="00004736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25478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D25478">
        <w:rPr>
          <w:rFonts w:ascii="Times New Roman" w:hAnsi="Times New Roman" w:cs="Times New Roman"/>
          <w:b/>
          <w:sz w:val="24"/>
          <w:szCs w:val="24"/>
        </w:rPr>
        <w:t>а</w:t>
      </w: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269" w:type="dxa"/>
        <w:tblCellSpacing w:w="5" w:type="nil"/>
        <w:tblInd w:w="154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94"/>
        <w:gridCol w:w="5935"/>
        <w:gridCol w:w="1050"/>
        <w:gridCol w:w="1050"/>
        <w:gridCol w:w="2099"/>
        <w:gridCol w:w="1741"/>
      </w:tblGrid>
      <w:tr w:rsidR="003D3E87" w:rsidRPr="00265B1A" w:rsidTr="004B2CD7">
        <w:trPr>
          <w:trHeight w:val="1215"/>
          <w:tblCellSpacing w:w="5" w:type="nil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Наименование мероприятия/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Объем расходов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на выполнение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мероприятия,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тыс. рублей     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D3E87" w:rsidRPr="00265B1A" w:rsidTr="004B2CD7">
        <w:trPr>
          <w:trHeight w:val="486"/>
          <w:tblCellSpacing w:w="5" w:type="nil"/>
        </w:trPr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4  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5     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6      </w:t>
            </w:r>
          </w:p>
        </w:tc>
      </w:tr>
      <w:tr w:rsidR="003D3E87" w:rsidRPr="00265B1A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МУНЦИИПАЛЬНОЙ</w:t>
            </w: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4AF3" w:rsidP="00CA2B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9444,8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4AF3" w:rsidP="00CA2B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4AF3" w:rsidP="00CA2B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2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3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9444,8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1917,5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C057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DC05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11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Научно-исследовательские и  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опытно-конструкторские работы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13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14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15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16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9444,8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1917,5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18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9444,8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1917,5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9444,8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1917,5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F3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20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DC057C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C057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8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CA2B74" w:rsidP="00DD119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DC057C" w:rsidRPr="00265B1A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4B4AF3" w:rsidP="002E6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2</w:t>
            </w:r>
          </w:p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информатизации и модернизации с использованием программного комплекса «СМАРТ-Бюджет»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8C" w:rsidRDefault="00A90B8C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1526,3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52" w:rsidRDefault="003B7152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1B" w:rsidRDefault="0054781B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1526,3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3</w:t>
            </w:r>
          </w:p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7818,5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52" w:rsidRDefault="003B7152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1518,6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1B" w:rsidRDefault="0054781B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7818,5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1518,6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5F41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DC05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105E3" w:rsidRDefault="000105E3"/>
    <w:sectPr w:rsidR="000105E3" w:rsidSect="00A67D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16C" w:rsidRDefault="0038116C" w:rsidP="00C80200">
      <w:pPr>
        <w:spacing w:after="0" w:line="240" w:lineRule="auto"/>
      </w:pPr>
      <w:r>
        <w:separator/>
      </w:r>
    </w:p>
  </w:endnote>
  <w:endnote w:type="continuationSeparator" w:id="1">
    <w:p w:rsidR="0038116C" w:rsidRDefault="0038116C" w:rsidP="00C8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16C" w:rsidRDefault="0038116C" w:rsidP="00C80200">
      <w:pPr>
        <w:spacing w:after="0" w:line="240" w:lineRule="auto"/>
      </w:pPr>
      <w:r>
        <w:separator/>
      </w:r>
    </w:p>
  </w:footnote>
  <w:footnote w:type="continuationSeparator" w:id="1">
    <w:p w:rsidR="0038116C" w:rsidRDefault="0038116C" w:rsidP="00C80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E87"/>
    <w:rsid w:val="000105E3"/>
    <w:rsid w:val="0003283E"/>
    <w:rsid w:val="000A6F98"/>
    <w:rsid w:val="000C560C"/>
    <w:rsid w:val="000E0089"/>
    <w:rsid w:val="00102C3C"/>
    <w:rsid w:val="00153318"/>
    <w:rsid w:val="001F666D"/>
    <w:rsid w:val="00227D51"/>
    <w:rsid w:val="002379CF"/>
    <w:rsid w:val="002420F9"/>
    <w:rsid w:val="00251836"/>
    <w:rsid w:val="002700E5"/>
    <w:rsid w:val="00291098"/>
    <w:rsid w:val="002C0ED1"/>
    <w:rsid w:val="002E69CA"/>
    <w:rsid w:val="002F0916"/>
    <w:rsid w:val="003214C5"/>
    <w:rsid w:val="003430A8"/>
    <w:rsid w:val="00350951"/>
    <w:rsid w:val="00374C6D"/>
    <w:rsid w:val="0038116C"/>
    <w:rsid w:val="003B7152"/>
    <w:rsid w:val="003D3E87"/>
    <w:rsid w:val="003E4509"/>
    <w:rsid w:val="00446931"/>
    <w:rsid w:val="004637A0"/>
    <w:rsid w:val="004B2CD7"/>
    <w:rsid w:val="004B4AF3"/>
    <w:rsid w:val="004E0BE5"/>
    <w:rsid w:val="004E7A67"/>
    <w:rsid w:val="0054781B"/>
    <w:rsid w:val="005601E7"/>
    <w:rsid w:val="005B27E0"/>
    <w:rsid w:val="005D110D"/>
    <w:rsid w:val="005D159D"/>
    <w:rsid w:val="005E1D9A"/>
    <w:rsid w:val="005E25B4"/>
    <w:rsid w:val="00600125"/>
    <w:rsid w:val="00632E3C"/>
    <w:rsid w:val="006C4E54"/>
    <w:rsid w:val="006F3AA6"/>
    <w:rsid w:val="00732D7A"/>
    <w:rsid w:val="00784E5B"/>
    <w:rsid w:val="00792E08"/>
    <w:rsid w:val="00796617"/>
    <w:rsid w:val="007F7C2C"/>
    <w:rsid w:val="00827108"/>
    <w:rsid w:val="00893C59"/>
    <w:rsid w:val="00914E2B"/>
    <w:rsid w:val="00925288"/>
    <w:rsid w:val="00936452"/>
    <w:rsid w:val="00942F90"/>
    <w:rsid w:val="00965AA4"/>
    <w:rsid w:val="009705AC"/>
    <w:rsid w:val="00972534"/>
    <w:rsid w:val="009B2968"/>
    <w:rsid w:val="009B57EC"/>
    <w:rsid w:val="009C50B4"/>
    <w:rsid w:val="00A67D05"/>
    <w:rsid w:val="00A90B8C"/>
    <w:rsid w:val="00AC6994"/>
    <w:rsid w:val="00AE677F"/>
    <w:rsid w:val="00AF4CE8"/>
    <w:rsid w:val="00B43645"/>
    <w:rsid w:val="00B73F2F"/>
    <w:rsid w:val="00B75158"/>
    <w:rsid w:val="00B8634D"/>
    <w:rsid w:val="00B93E8C"/>
    <w:rsid w:val="00BF1426"/>
    <w:rsid w:val="00BF303F"/>
    <w:rsid w:val="00C54066"/>
    <w:rsid w:val="00C80200"/>
    <w:rsid w:val="00CA2B74"/>
    <w:rsid w:val="00CC03F2"/>
    <w:rsid w:val="00CC13A6"/>
    <w:rsid w:val="00CF10E7"/>
    <w:rsid w:val="00D25478"/>
    <w:rsid w:val="00D354CA"/>
    <w:rsid w:val="00D40315"/>
    <w:rsid w:val="00D41AF4"/>
    <w:rsid w:val="00D53D0C"/>
    <w:rsid w:val="00D95819"/>
    <w:rsid w:val="00DC057C"/>
    <w:rsid w:val="00DC0803"/>
    <w:rsid w:val="00E62C00"/>
    <w:rsid w:val="00E83C6C"/>
    <w:rsid w:val="00E87F25"/>
    <w:rsid w:val="00EB172A"/>
    <w:rsid w:val="00EB44D3"/>
    <w:rsid w:val="00F078FF"/>
    <w:rsid w:val="00F21D7C"/>
    <w:rsid w:val="00F265E3"/>
    <w:rsid w:val="00F35041"/>
    <w:rsid w:val="00F375D4"/>
    <w:rsid w:val="00F8070C"/>
    <w:rsid w:val="00F96220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0200"/>
  </w:style>
  <w:style w:type="paragraph" w:styleId="a5">
    <w:name w:val="footer"/>
    <w:basedOn w:val="a"/>
    <w:link w:val="a6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0200"/>
  </w:style>
  <w:style w:type="paragraph" w:styleId="a7">
    <w:name w:val="Body Text"/>
    <w:basedOn w:val="a"/>
    <w:link w:val="a8"/>
    <w:rsid w:val="005E1D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5E1D9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A6747-2D1F-426F-9A81-ACDC85B8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6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user</cp:lastModifiedBy>
  <cp:revision>46</cp:revision>
  <cp:lastPrinted>2016-07-26T11:20:00Z</cp:lastPrinted>
  <dcterms:created xsi:type="dcterms:W3CDTF">2015-10-28T14:18:00Z</dcterms:created>
  <dcterms:modified xsi:type="dcterms:W3CDTF">2017-05-30T12:28:00Z</dcterms:modified>
</cp:coreProperties>
</file>